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829"/>
        <w:gridCol w:w="15"/>
        <w:gridCol w:w="767"/>
        <w:gridCol w:w="412"/>
        <w:gridCol w:w="522"/>
        <w:gridCol w:w="341"/>
        <w:gridCol w:w="229"/>
        <w:gridCol w:w="567"/>
        <w:gridCol w:w="172"/>
        <w:gridCol w:w="88"/>
        <w:gridCol w:w="307"/>
        <w:gridCol w:w="567"/>
        <w:gridCol w:w="370"/>
        <w:gridCol w:w="191"/>
        <w:gridCol w:w="1424"/>
      </w:tblGrid>
      <w:tr w:rsidR="00294A89" w:rsidRPr="00D31B45" w:rsidTr="00CE0DBE">
        <w:tc>
          <w:tcPr>
            <w:tcW w:w="47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spacing w:before="60" w:after="60" w:line="240" w:lineRule="auto"/>
              <w:ind w:left="397" w:hanging="397"/>
              <w:rPr>
                <w:rFonts w:ascii="Arial" w:hAnsi="Arial" w:cs="Arial"/>
                <w:b/>
                <w:sz w:val="20"/>
                <w:szCs w:val="20"/>
              </w:rPr>
            </w:pPr>
            <w:r w:rsidRPr="00D31B45">
              <w:rPr>
                <w:rFonts w:ascii="Arial" w:hAnsi="Arial" w:cs="Arial"/>
                <w:b/>
                <w:sz w:val="20"/>
                <w:szCs w:val="20"/>
              </w:rPr>
              <w:t>Naziv predmeta</w:t>
            </w:r>
          </w:p>
        </w:tc>
        <w:tc>
          <w:tcPr>
            <w:tcW w:w="477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294A89" w:rsidRPr="00D31B45" w:rsidRDefault="00E1429C" w:rsidP="00CE0DBE">
            <w:pPr>
              <w:spacing w:before="60" w:after="60" w:line="240" w:lineRule="auto"/>
              <w:ind w:left="397" w:hanging="397"/>
              <w:rPr>
                <w:rFonts w:ascii="Arial" w:hAnsi="Arial" w:cs="Arial"/>
                <w:b/>
                <w:sz w:val="20"/>
                <w:szCs w:val="20"/>
              </w:rPr>
            </w:pPr>
            <w:r w:rsidRPr="00D31B45">
              <w:rPr>
                <w:rFonts w:ascii="Arial" w:hAnsi="Arial" w:cs="Arial"/>
                <w:b/>
                <w:sz w:val="20"/>
                <w:szCs w:val="20"/>
              </w:rPr>
              <w:t>Filmska otkrića</w:t>
            </w:r>
          </w:p>
        </w:tc>
      </w:tr>
      <w:tr w:rsidR="00294A89" w:rsidRPr="00D31B45" w:rsidTr="00CE0DBE">
        <w:tc>
          <w:tcPr>
            <w:tcW w:w="17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D31B4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Kod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4A89" w:rsidRPr="00D31B45" w:rsidRDefault="00294A89" w:rsidP="00294A89">
            <w:pPr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MFMI…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Godina studija</w:t>
            </w:r>
          </w:p>
        </w:tc>
        <w:tc>
          <w:tcPr>
            <w:tcW w:w="4256" w:type="dxa"/>
            <w:gridSpan w:val="10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4A89" w:rsidRPr="00D31B45" w:rsidRDefault="00374029" w:rsidP="00294A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1.-4</w:t>
            </w:r>
            <w:r w:rsidR="00294A89" w:rsidRPr="00D31B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4A89" w:rsidRPr="00D31B45" w:rsidTr="00CE0DBE">
        <w:tc>
          <w:tcPr>
            <w:tcW w:w="17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Nositelj/i predmeta</w:t>
            </w:r>
          </w:p>
        </w:tc>
        <w:tc>
          <w:tcPr>
            <w:tcW w:w="1844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4A89" w:rsidRPr="00D31B45" w:rsidRDefault="00E1429C" w:rsidP="00F80F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Prof. dr. sc. Ana Marušić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Bodovna vrijednost (ECTS)</w:t>
            </w:r>
          </w:p>
        </w:tc>
        <w:tc>
          <w:tcPr>
            <w:tcW w:w="4256" w:type="dxa"/>
            <w:gridSpan w:val="10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4A89" w:rsidRPr="00D31B45" w:rsidRDefault="00E1429C" w:rsidP="00CE0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94A89" w:rsidRPr="00D31B45" w:rsidTr="00CE0DBE">
        <w:trPr>
          <w:trHeight w:val="345"/>
        </w:trPr>
        <w:tc>
          <w:tcPr>
            <w:tcW w:w="1754" w:type="dxa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Suradnici</w:t>
            </w:r>
          </w:p>
        </w:tc>
        <w:tc>
          <w:tcPr>
            <w:tcW w:w="1844" w:type="dxa"/>
            <w:gridSpan w:val="2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429C" w:rsidRPr="00D31B45" w:rsidRDefault="00E1429C" w:rsidP="00E142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 xml:space="preserve">Prof. dr. sc. Matko Marušić, </w:t>
            </w:r>
            <w:r w:rsidR="00F80F6D" w:rsidRPr="00D31B45">
              <w:rPr>
                <w:rFonts w:ascii="Arial" w:hAnsi="Arial" w:cs="Arial"/>
                <w:sz w:val="20"/>
                <w:szCs w:val="20"/>
              </w:rPr>
              <w:t xml:space="preserve">, dr. sc. Mario </w:t>
            </w:r>
            <w:proofErr w:type="spellStart"/>
            <w:r w:rsidR="00F80F6D" w:rsidRPr="00D31B45">
              <w:rPr>
                <w:rFonts w:ascii="Arial" w:hAnsi="Arial" w:cs="Arial"/>
                <w:sz w:val="20"/>
                <w:szCs w:val="20"/>
              </w:rPr>
              <w:t>Malički</w:t>
            </w:r>
            <w:proofErr w:type="spellEnd"/>
            <w:r w:rsidR="00F80F6D" w:rsidRPr="00D31B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31B45">
              <w:rPr>
                <w:rFonts w:ascii="Arial" w:hAnsi="Arial" w:cs="Arial"/>
                <w:sz w:val="20"/>
                <w:szCs w:val="20"/>
              </w:rPr>
              <w:t xml:space="preserve">dr. sc. Lana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Barać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, Ivan Buljan,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psych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94A89" w:rsidRPr="00D31B45" w:rsidRDefault="00294A89" w:rsidP="00CE0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Način izvođenja nastave (broj sati u semestru)</w:t>
            </w:r>
          </w:p>
        </w:tc>
        <w:tc>
          <w:tcPr>
            <w:tcW w:w="570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4A89" w:rsidRPr="00D31B45" w:rsidRDefault="00294A89" w:rsidP="00CE0D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4A89" w:rsidRPr="00D31B45" w:rsidRDefault="00294A89" w:rsidP="00CE0D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4A89" w:rsidRPr="00D31B45" w:rsidRDefault="00294A89" w:rsidP="00CE0D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9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294A89" w:rsidRPr="00D31B45" w:rsidRDefault="00E1429C" w:rsidP="00CE0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Nastavu je moguće održavati u popodnevnim satima</w:t>
            </w:r>
          </w:p>
        </w:tc>
      </w:tr>
      <w:tr w:rsidR="00294A89" w:rsidRPr="00D31B45" w:rsidTr="00CE0DBE">
        <w:trPr>
          <w:trHeight w:val="345"/>
        </w:trPr>
        <w:tc>
          <w:tcPr>
            <w:tcW w:w="17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4A89" w:rsidRPr="00D31B45" w:rsidRDefault="00294A89" w:rsidP="00CE0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A89" w:rsidRPr="00D31B45" w:rsidRDefault="00930E58" w:rsidP="00CE0D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4A89" w:rsidRPr="00D31B45" w:rsidRDefault="00E1429C" w:rsidP="00930E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2</w:t>
            </w:r>
            <w:r w:rsidR="00930E58" w:rsidRPr="00D31B4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4A89" w:rsidRPr="00D31B45" w:rsidRDefault="00E1429C" w:rsidP="00CE0D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4A89" w:rsidRPr="00D31B45" w:rsidRDefault="00E1429C" w:rsidP="00CE0D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4A89" w:rsidRPr="00D31B45" w:rsidRDefault="00294A89" w:rsidP="00CE0D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A89" w:rsidRPr="00D31B45" w:rsidTr="00CE0DBE">
        <w:tc>
          <w:tcPr>
            <w:tcW w:w="17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Status predmeta</w:t>
            </w:r>
          </w:p>
        </w:tc>
        <w:tc>
          <w:tcPr>
            <w:tcW w:w="1844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4A89" w:rsidRPr="00D31B45" w:rsidRDefault="00294A89" w:rsidP="00294A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Izborni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 xml:space="preserve">Postotak primjene e-učenja </w:t>
            </w:r>
          </w:p>
        </w:tc>
        <w:tc>
          <w:tcPr>
            <w:tcW w:w="4256" w:type="dxa"/>
            <w:gridSpan w:val="10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4A89" w:rsidRPr="00D31B45" w:rsidRDefault="00294A89" w:rsidP="00CE0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B45">
              <w:rPr>
                <w:rFonts w:ascii="Arial" w:hAnsi="Arial" w:cs="Arial"/>
                <w:sz w:val="20"/>
                <w:szCs w:val="20"/>
              </w:rPr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B45">
              <w:rPr>
                <w:rFonts w:ascii="Arial" w:hAnsi="Arial" w:cs="Arial"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94A89" w:rsidRPr="00D31B45" w:rsidRDefault="00294A89" w:rsidP="00CE0D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94A89" w:rsidRPr="00D31B45" w:rsidTr="00CE0DBE">
        <w:tc>
          <w:tcPr>
            <w:tcW w:w="955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31B45">
              <w:rPr>
                <w:rFonts w:ascii="Arial" w:hAnsi="Arial" w:cs="Arial"/>
                <w:b/>
                <w:sz w:val="20"/>
                <w:szCs w:val="20"/>
              </w:rPr>
              <w:t>OPIS PREDMETA</w:t>
            </w:r>
          </w:p>
        </w:tc>
      </w:tr>
      <w:tr w:rsidR="00294A89" w:rsidRPr="00D31B45" w:rsidTr="00CE0DBE">
        <w:tc>
          <w:tcPr>
            <w:tcW w:w="17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7801" w:type="dxa"/>
            <w:gridSpan w:val="1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4A89" w:rsidRPr="00D31B45" w:rsidRDefault="00E1429C" w:rsidP="00E14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B45">
              <w:rPr>
                <w:rFonts w:ascii="Arial" w:eastAsia="Times New Roman" w:hAnsi="Arial" w:cs="Arial"/>
                <w:sz w:val="20"/>
                <w:szCs w:val="20"/>
              </w:rPr>
              <w:t>Upoznati studente s kritičkim razumijevanjem filma kao edukacijske metode</w:t>
            </w:r>
          </w:p>
        </w:tc>
      </w:tr>
      <w:tr w:rsidR="00294A89" w:rsidRPr="00D31B45" w:rsidTr="00CE0DBE">
        <w:tc>
          <w:tcPr>
            <w:tcW w:w="1754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Uvjeti za upis predmeta i ulazne kompetencije potrebne za predmet</w:t>
            </w:r>
          </w:p>
        </w:tc>
        <w:tc>
          <w:tcPr>
            <w:tcW w:w="7801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4A89" w:rsidRPr="00D31B45" w:rsidRDefault="00E1429C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Nema uvjeta za upis.</w:t>
            </w:r>
          </w:p>
        </w:tc>
      </w:tr>
      <w:tr w:rsidR="00294A89" w:rsidRPr="00D31B45" w:rsidTr="00CE0DBE">
        <w:tc>
          <w:tcPr>
            <w:tcW w:w="1754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Očekivani ishodi učenja na razini predmeta (4-10 ishoda učenja) </w:t>
            </w:r>
          </w:p>
        </w:tc>
        <w:tc>
          <w:tcPr>
            <w:tcW w:w="7801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- analiza koncepata medicine utemeljene na dokazima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- prepoznavanje građevnih jedinica filma, te fiziološke pozadine optičkih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iluzija koje omogućavaju iluziju pokretljivosti slike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- razumijevanje socijalnih, povijesnih i kulturoloških percepcija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medicinskih istraživanja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- razumijevanje uloge pozitivnih i negativnih uzora u razvoju</w:t>
            </w:r>
          </w:p>
          <w:p w:rsidR="00294A89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profesionalizma</w:t>
            </w:r>
          </w:p>
        </w:tc>
      </w:tr>
      <w:tr w:rsidR="00294A89" w:rsidRPr="00D31B45" w:rsidTr="00CE0DBE">
        <w:tc>
          <w:tcPr>
            <w:tcW w:w="1754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Sadržaj predmeta detaljno razrađen prema satnici nastave </w:t>
            </w:r>
          </w:p>
        </w:tc>
        <w:tc>
          <w:tcPr>
            <w:tcW w:w="7801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 xml:space="preserve">Svaki nastavni dan započet će s 45 minutnim </w:t>
            </w:r>
            <w:r w:rsidR="00930E58" w:rsidRPr="00D31B45">
              <w:rPr>
                <w:rFonts w:ascii="Arial" w:hAnsi="Arial" w:cs="Arial"/>
                <w:sz w:val="20"/>
                <w:szCs w:val="20"/>
              </w:rPr>
              <w:t>predavanje</w:t>
            </w:r>
            <w:r w:rsidRPr="00D31B45">
              <w:rPr>
                <w:rFonts w:ascii="Arial" w:hAnsi="Arial" w:cs="Arial"/>
                <w:sz w:val="20"/>
                <w:szCs w:val="20"/>
              </w:rPr>
              <w:t>, nakon kojeg slijedi produkcija filma, te 45 min rasprava o filmu.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Prvi dan: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Seminar: Razvoj filma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 xml:space="preserve">Film: Dr.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Ehrlich's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Magic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Bullet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(1940) – otkriće prvog lijeka za sifilis, život nobelovca Paul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Erlicha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>, fiziologa i imunologa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Drugi dan: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Seminar: Građa filma i optičke iluzije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 xml:space="preserve">Film: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Something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Lord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Made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(2004) – otkriće kirurških postupaka za Tetralogiju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Fallot</w:t>
            </w:r>
            <w:proofErr w:type="spellEnd"/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Treći dan: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Seminar: Mračna strana medicinskih istraživanja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 xml:space="preserve">Film: Miss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Evers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' Boys (1997) –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Tuskegee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experiment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>, istraživanje rasne različitosti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Četvrti dan: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 xml:space="preserve">Seminar: </w:t>
            </w:r>
            <w:r w:rsidR="003B0F37" w:rsidRPr="00D31B45">
              <w:rPr>
                <w:rFonts w:ascii="Arial" w:hAnsi="Arial" w:cs="Arial"/>
                <w:sz w:val="20"/>
                <w:szCs w:val="20"/>
              </w:rPr>
              <w:t>Klinička ispitivanja</w:t>
            </w:r>
          </w:p>
          <w:p w:rsidR="00E1429C" w:rsidRPr="00D31B45" w:rsidRDefault="003B0F37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 xml:space="preserve">Film: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Awakenings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(1990</w:t>
            </w:r>
            <w:r w:rsidR="00E1429C" w:rsidRPr="00D31B45">
              <w:rPr>
                <w:rFonts w:ascii="Arial" w:hAnsi="Arial" w:cs="Arial"/>
                <w:sz w:val="20"/>
                <w:szCs w:val="20"/>
              </w:rPr>
              <w:t xml:space="preserve">) – </w:t>
            </w:r>
            <w:r w:rsidRPr="00D31B45">
              <w:rPr>
                <w:rFonts w:ascii="Arial" w:hAnsi="Arial" w:cs="Arial"/>
                <w:sz w:val="20"/>
                <w:szCs w:val="20"/>
              </w:rPr>
              <w:t xml:space="preserve">kliničko ispitivanje lijeka na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katatoničnim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pacijentima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Peti dan:</w:t>
            </w:r>
          </w:p>
          <w:p w:rsidR="00E1429C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Seminar: Multicentrična istraživanja</w:t>
            </w:r>
          </w:p>
          <w:p w:rsidR="00294A89" w:rsidRPr="00D31B45" w:rsidRDefault="00E1429C" w:rsidP="00E1429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 xml:space="preserve">Film: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Wit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(2001) – istraživanje lijeka za ovarijski karcinom</w:t>
            </w:r>
          </w:p>
        </w:tc>
      </w:tr>
      <w:tr w:rsidR="00294A89" w:rsidRPr="00D31B45" w:rsidTr="00CE0DBE">
        <w:trPr>
          <w:trHeight w:val="349"/>
        </w:trPr>
        <w:tc>
          <w:tcPr>
            <w:tcW w:w="1754" w:type="dxa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Vrste izvođenja nastave:</w:t>
            </w:r>
          </w:p>
        </w:tc>
        <w:tc>
          <w:tcPr>
            <w:tcW w:w="3545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294A89" w:rsidRPr="00D31B45" w:rsidRDefault="00930E58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hr-HR"/>
              </w:rPr>
              <w:t>☑</w:t>
            </w:r>
            <w:r w:rsidR="00294A89"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:rsidR="00294A89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hr-HR"/>
              </w:rPr>
              <w:t>☑</w:t>
            </w:r>
            <w:r w:rsidR="00294A89"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seminari i radionice  </w:t>
            </w:r>
          </w:p>
          <w:p w:rsidR="00294A89" w:rsidRPr="00D31B45" w:rsidRDefault="00294A89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hr-HR"/>
              </w:rPr>
              <w:t>☐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  </w:t>
            </w:r>
          </w:p>
          <w:p w:rsidR="00294A89" w:rsidRPr="00D31B45" w:rsidRDefault="00294A89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hr-HR"/>
              </w:rPr>
              <w:t>☐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Pr="00D31B45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>on line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u cijelosti</w:t>
            </w:r>
          </w:p>
          <w:p w:rsidR="00294A89" w:rsidRPr="00D31B45" w:rsidRDefault="00294A89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hr-HR"/>
              </w:rPr>
              <w:t>☐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31B45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4256" w:type="dxa"/>
            <w:gridSpan w:val="10"/>
            <w:vMerge w:val="restart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hr-HR"/>
              </w:rPr>
              <w:t>☐</w:t>
            </w:r>
            <w:r w:rsidRPr="00D31B45">
              <w:rPr>
                <w:rFonts w:ascii="Arial" w:eastAsia="MS Gothic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samostalni  zadaci  </w:t>
            </w:r>
          </w:p>
          <w:p w:rsidR="00294A89" w:rsidRPr="00D31B45" w:rsidRDefault="004E7EBB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hr-HR"/>
              </w:rPr>
              <w:t>☑</w:t>
            </w:r>
            <w:r w:rsidR="00294A89"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</w:t>
            </w:r>
          </w:p>
          <w:p w:rsidR="00294A89" w:rsidRPr="00D31B45" w:rsidRDefault="00294A89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hr-HR"/>
              </w:rPr>
              <w:t>☐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:rsidR="00294A89" w:rsidRPr="00D31B45" w:rsidRDefault="00294A89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hr-HR"/>
              </w:rPr>
              <w:t>☐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mentorski rad</w:t>
            </w:r>
          </w:p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31B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B45">
              <w:rPr>
                <w:rFonts w:ascii="Arial" w:hAnsi="Arial" w:cs="Arial"/>
                <w:sz w:val="20"/>
                <w:szCs w:val="20"/>
              </w:rPr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B45">
              <w:rPr>
                <w:rFonts w:ascii="Arial" w:hAnsi="Arial" w:cs="Arial"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1B45">
              <w:rPr>
                <w:rFonts w:ascii="Arial" w:hAnsi="Arial" w:cs="Arial"/>
                <w:sz w:val="20"/>
                <w:szCs w:val="20"/>
              </w:rPr>
              <w:t xml:space="preserve"> (ostalo upisati)</w:t>
            </w:r>
            <w:r w:rsidRPr="00D31B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1B45">
              <w:rPr>
                <w:rFonts w:ascii="Arial" w:hAnsi="Arial" w:cs="Arial"/>
                <w:b/>
                <w:sz w:val="20"/>
                <w:szCs w:val="20"/>
                <w:bdr w:val="single" w:sz="12" w:space="0" w:color="auto"/>
              </w:rPr>
              <w:t xml:space="preserve"> </w:t>
            </w:r>
          </w:p>
        </w:tc>
      </w:tr>
      <w:tr w:rsidR="00294A89" w:rsidRPr="00D31B45" w:rsidTr="00CE0DBE">
        <w:trPr>
          <w:trHeight w:val="577"/>
        </w:trPr>
        <w:tc>
          <w:tcPr>
            <w:tcW w:w="175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256" w:type="dxa"/>
            <w:gridSpan w:val="10"/>
            <w:vMerge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</w:tr>
      <w:tr w:rsidR="00294A89" w:rsidRPr="00D31B45" w:rsidTr="00CE0DBE">
        <w:tc>
          <w:tcPr>
            <w:tcW w:w="17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Obveze studenata</w:t>
            </w:r>
          </w:p>
        </w:tc>
        <w:tc>
          <w:tcPr>
            <w:tcW w:w="7801" w:type="dxa"/>
            <w:gridSpan w:val="1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7E2E5D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 xml:space="preserve">Nazočnost na nastavi 90% seminari </w:t>
            </w:r>
          </w:p>
        </w:tc>
      </w:tr>
      <w:tr w:rsidR="007E2E5D" w:rsidRPr="00D31B45" w:rsidTr="00CE0DBE">
        <w:trPr>
          <w:trHeight w:val="397"/>
        </w:trPr>
        <w:tc>
          <w:tcPr>
            <w:tcW w:w="17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Praćenje rada studenata </w:t>
            </w:r>
            <w:r w:rsidRPr="00D31B45">
              <w:rPr>
                <w:rFonts w:ascii="Arial" w:hAnsi="Arial" w:cs="Arial"/>
                <w:i/>
                <w:color w:val="000000"/>
                <w:sz w:val="20"/>
                <w:szCs w:val="20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82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921FB4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0,25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968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3" w:type="dxa"/>
            <w:gridSpan w:val="5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7E2E5D" w:rsidRPr="00D31B45" w:rsidTr="00CE0DBE">
        <w:trPr>
          <w:trHeight w:val="397"/>
        </w:trPr>
        <w:tc>
          <w:tcPr>
            <w:tcW w:w="1754" w:type="dxa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294A89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78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921FB4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0.75</w:t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96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3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Pr="00D31B45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(Ostalo upisati)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7E2E5D" w:rsidRPr="00D31B45" w:rsidTr="00CE0DBE">
        <w:trPr>
          <w:trHeight w:val="397"/>
        </w:trPr>
        <w:tc>
          <w:tcPr>
            <w:tcW w:w="1754" w:type="dxa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294A89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Arial" w:eastAsia="Calibri" w:hAnsi="Arial" w:cs="Arial"/>
                <w:b w:val="0"/>
                <w:sz w:val="20"/>
                <w:szCs w:val="20"/>
                <w:lang w:val="hr-HR"/>
              </w:rPr>
              <w:t>Pismeni ispit</w:t>
            </w:r>
          </w:p>
        </w:tc>
        <w:tc>
          <w:tcPr>
            <w:tcW w:w="78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921FB4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1,0</w:t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96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3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Pr="00D31B45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(Ostalo upisati)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E5D" w:rsidRPr="00D31B45" w:rsidRDefault="007E2E5D" w:rsidP="00CE0DBE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294A89" w:rsidRPr="00D31B45" w:rsidTr="00CE0DBE">
        <w:trPr>
          <w:trHeight w:val="397"/>
        </w:trPr>
        <w:tc>
          <w:tcPr>
            <w:tcW w:w="1754" w:type="dxa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294A89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D31B4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B45">
              <w:rPr>
                <w:rFonts w:ascii="Arial" w:hAnsi="Arial" w:cs="Arial"/>
                <w:sz w:val="20"/>
                <w:szCs w:val="20"/>
              </w:rPr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B45">
              <w:rPr>
                <w:rFonts w:ascii="Arial" w:hAnsi="Arial" w:cs="Arial"/>
                <w:sz w:val="20"/>
                <w:szCs w:val="20"/>
              </w:rPr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B45">
              <w:rPr>
                <w:rFonts w:ascii="Arial" w:hAnsi="Arial" w:cs="Arial"/>
                <w:sz w:val="20"/>
                <w:szCs w:val="20"/>
              </w:rPr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4A89" w:rsidRPr="00D31B45" w:rsidTr="00CE0DBE">
        <w:trPr>
          <w:trHeight w:val="397"/>
        </w:trPr>
        <w:tc>
          <w:tcPr>
            <w:tcW w:w="17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294A89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8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B45">
              <w:rPr>
                <w:rFonts w:ascii="Arial" w:hAnsi="Arial" w:cs="Arial"/>
                <w:sz w:val="20"/>
                <w:szCs w:val="20"/>
              </w:rPr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8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B45">
              <w:rPr>
                <w:rFonts w:ascii="Arial" w:hAnsi="Arial" w:cs="Arial"/>
                <w:sz w:val="20"/>
                <w:szCs w:val="20"/>
              </w:rPr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B45">
              <w:rPr>
                <w:rFonts w:ascii="Arial" w:hAnsi="Arial" w:cs="Arial"/>
                <w:sz w:val="20"/>
                <w:szCs w:val="20"/>
              </w:rPr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42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B45">
              <w:rPr>
                <w:rFonts w:ascii="Arial" w:hAnsi="Arial" w:cs="Arial"/>
                <w:sz w:val="20"/>
                <w:szCs w:val="20"/>
              </w:rPr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4A89" w:rsidRPr="00D31B45" w:rsidTr="00CE0DBE"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Ocjenjivanje i vrjednovanje rada studenata tijekom nastave i na završnom ispitu</w:t>
            </w:r>
          </w:p>
        </w:tc>
        <w:tc>
          <w:tcPr>
            <w:tcW w:w="7801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Pisani ispit</w:t>
            </w:r>
          </w:p>
        </w:tc>
      </w:tr>
      <w:tr w:rsidR="00294A89" w:rsidRPr="00D31B45" w:rsidTr="00CE0DBE">
        <w:tc>
          <w:tcPr>
            <w:tcW w:w="17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Obvezna literatura (dostupna u knjižnici i putem ostalih medija)</w:t>
            </w:r>
          </w:p>
        </w:tc>
        <w:tc>
          <w:tcPr>
            <w:tcW w:w="4942" w:type="dxa"/>
            <w:gridSpan w:val="10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b/>
                <w:color w:val="000000"/>
                <w:sz w:val="20"/>
                <w:szCs w:val="20"/>
              </w:rPr>
              <w:t>Broj primjeraka u knjižnici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294A89" w:rsidRPr="00D31B45" w:rsidTr="00CE0DBE">
        <w:trPr>
          <w:trHeight w:val="75"/>
        </w:trPr>
        <w:tc>
          <w:tcPr>
            <w:tcW w:w="1754" w:type="dxa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294A89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2" w:type="dxa"/>
            <w:gridSpan w:val="10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2E5D" w:rsidRPr="00D31B45" w:rsidRDefault="007E2E5D" w:rsidP="007E2E5D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Dans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PE.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Doctors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Movies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Boil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Water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Just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Say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Aah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. Medi-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Ed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Press. 2000.</w:t>
            </w:r>
          </w:p>
          <w:p w:rsidR="007E2E5D" w:rsidRPr="00D31B45" w:rsidRDefault="007E2E5D" w:rsidP="007E2E5D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Lumlertgul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N,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Kijpaisalratana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N,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Pityaratstian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N,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Wangsaturaka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D.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Cinemeducation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: A pilot student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project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using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movies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help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learn</w:t>
            </w:r>
            <w:proofErr w:type="spellEnd"/>
          </w:p>
          <w:p w:rsidR="007E2E5D" w:rsidRPr="00D31B45" w:rsidRDefault="007E2E5D" w:rsidP="007E2E5D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medical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professionalism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. Med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Teach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. 2009 Jul;31(7):e327-32.</w:t>
            </w:r>
          </w:p>
          <w:p w:rsidR="00294A89" w:rsidRPr="00D31B45" w:rsidRDefault="007E2E5D" w:rsidP="007E2E5D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Furman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O,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Dorfman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N,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Hasson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U,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Davachi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L,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Dudai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Y.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They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saw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movie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long-term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memory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an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extended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audiovisual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narrative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Learn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Mem</w:t>
            </w:r>
            <w:proofErr w:type="spellEnd"/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. 2007 Jun 11;14(6):457-67. Print 2007 Jun.</w:t>
            </w:r>
          </w:p>
        </w:tc>
        <w:tc>
          <w:tcPr>
            <w:tcW w:w="124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B45">
              <w:rPr>
                <w:rFonts w:ascii="Arial" w:hAnsi="Arial" w:cs="Arial"/>
                <w:sz w:val="20"/>
                <w:szCs w:val="20"/>
              </w:rPr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294A89" w:rsidRPr="00D31B45" w:rsidTr="00CE0DBE">
        <w:tc>
          <w:tcPr>
            <w:tcW w:w="17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 xml:space="preserve">Dopunska literatura </w:t>
            </w:r>
          </w:p>
          <w:p w:rsidR="00294A89" w:rsidRPr="00D31B45" w:rsidRDefault="00294A89" w:rsidP="00CE0DBE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1" w:type="dxa"/>
            <w:gridSpan w:val="1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E2E5D" w:rsidRPr="00D31B45" w:rsidRDefault="007E2E5D" w:rsidP="007E2E5D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Gramaglia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C, Jona A, Imperatori F,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Torre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E,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Zeppegno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P.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Cinema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training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psychiatry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residents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focus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helping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relationships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. BMC Med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Educ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>. 2013 Jun 21;13:90.</w:t>
            </w:r>
          </w:p>
          <w:p w:rsidR="00294A89" w:rsidRPr="00D31B45" w:rsidRDefault="007E2E5D" w:rsidP="007E2E5D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Hayward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S.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Cinema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Key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Routledge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2000.</w:t>
            </w:r>
          </w:p>
        </w:tc>
      </w:tr>
      <w:tr w:rsidR="00294A89" w:rsidRPr="00D31B45" w:rsidTr="00CE0DBE">
        <w:tc>
          <w:tcPr>
            <w:tcW w:w="1754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Načini praćenja kvalitete koji osiguravaju stjecanje utvrđenih ishoda učenja</w:t>
            </w:r>
          </w:p>
        </w:tc>
        <w:tc>
          <w:tcPr>
            <w:tcW w:w="7801" w:type="dxa"/>
            <w:gridSpan w:val="1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4A89" w:rsidRPr="00D31B45" w:rsidRDefault="00294A89" w:rsidP="00CE0D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 xml:space="preserve">-Analiza kvalitete nastave od strane studenata i nastavnika, </w:t>
            </w:r>
          </w:p>
          <w:p w:rsidR="00294A89" w:rsidRPr="00D31B45" w:rsidRDefault="00294A89" w:rsidP="00CE0D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 xml:space="preserve">-Analiza prolaznosti na ispitima, </w:t>
            </w:r>
          </w:p>
          <w:p w:rsidR="00294A89" w:rsidRPr="00D31B45" w:rsidRDefault="00294A89" w:rsidP="00CE0D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 xml:space="preserve">-Izvješća Povjerenstva za kontrolu provedbe nastave, </w:t>
            </w:r>
          </w:p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31B45">
              <w:rPr>
                <w:rFonts w:ascii="Arial" w:hAnsi="Arial" w:cs="Arial"/>
                <w:sz w:val="20"/>
                <w:szCs w:val="20"/>
              </w:rPr>
              <w:t>Izvaninstitucijska</w:t>
            </w:r>
            <w:proofErr w:type="spellEnd"/>
            <w:r w:rsidRPr="00D31B45">
              <w:rPr>
                <w:rFonts w:ascii="Arial" w:hAnsi="Arial" w:cs="Arial"/>
                <w:sz w:val="20"/>
                <w:szCs w:val="20"/>
              </w:rPr>
              <w:t xml:space="preserve"> evaluacija (posjet timova za kontrolu kvalitete Nacionalne agencije za kontrolu kvalitete, uključenje u TEEP).</w:t>
            </w:r>
          </w:p>
        </w:tc>
      </w:tr>
      <w:tr w:rsidR="00294A89" w:rsidRPr="00D31B45" w:rsidTr="00CE0DBE">
        <w:tc>
          <w:tcPr>
            <w:tcW w:w="17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94A89" w:rsidRPr="00D31B45" w:rsidRDefault="00294A89" w:rsidP="00CE0DBE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B45">
              <w:rPr>
                <w:rFonts w:ascii="Arial" w:hAnsi="Arial" w:cs="Arial"/>
                <w:color w:val="000000"/>
                <w:sz w:val="20"/>
                <w:szCs w:val="20"/>
              </w:rPr>
              <w:t>Ostalo (prema mišljenju predlagatelja)</w:t>
            </w:r>
          </w:p>
        </w:tc>
        <w:tc>
          <w:tcPr>
            <w:tcW w:w="7801" w:type="dxa"/>
            <w:gridSpan w:val="1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4A89" w:rsidRPr="00D31B45" w:rsidRDefault="00294A89" w:rsidP="00CE0DBE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B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B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B45">
              <w:rPr>
                <w:rFonts w:ascii="Arial" w:hAnsi="Arial" w:cs="Arial"/>
                <w:sz w:val="20"/>
                <w:szCs w:val="20"/>
              </w:rPr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1B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94A89" w:rsidRPr="00962BDC" w:rsidRDefault="00294A89" w:rsidP="00294A89">
      <w:pPr>
        <w:spacing w:after="0" w:line="240" w:lineRule="auto"/>
        <w:rPr>
          <w:rFonts w:ascii="Arial" w:hAnsi="Arial" w:cs="Arial"/>
        </w:rPr>
      </w:pPr>
    </w:p>
    <w:p w:rsidR="00294A89" w:rsidRPr="00962BDC" w:rsidRDefault="00294A89" w:rsidP="00294A89">
      <w:pPr>
        <w:spacing w:after="0" w:line="240" w:lineRule="auto"/>
        <w:rPr>
          <w:rFonts w:ascii="Arial" w:hAnsi="Arial" w:cs="Arial"/>
        </w:rPr>
      </w:pPr>
    </w:p>
    <w:p w:rsidR="00294A89" w:rsidRPr="00962BDC" w:rsidRDefault="00294A89" w:rsidP="00294A89">
      <w:pPr>
        <w:spacing w:after="0" w:line="240" w:lineRule="auto"/>
        <w:rPr>
          <w:rFonts w:ascii="Arial" w:hAnsi="Arial" w:cs="Arial"/>
        </w:rPr>
      </w:pPr>
    </w:p>
    <w:p w:rsidR="00294A89" w:rsidRPr="00962BDC" w:rsidRDefault="00294A89" w:rsidP="00294A89">
      <w:pPr>
        <w:spacing w:after="0" w:line="240" w:lineRule="auto"/>
        <w:rPr>
          <w:rFonts w:ascii="Arial" w:hAnsi="Arial" w:cs="Arial"/>
        </w:rPr>
      </w:pPr>
    </w:p>
    <w:p w:rsidR="00294A89" w:rsidRPr="00962BDC" w:rsidRDefault="00294A89" w:rsidP="00294A89">
      <w:pPr>
        <w:spacing w:after="0" w:line="240" w:lineRule="auto"/>
        <w:rPr>
          <w:rFonts w:ascii="Arial" w:hAnsi="Arial" w:cs="Arial"/>
        </w:rPr>
      </w:pPr>
    </w:p>
    <w:p w:rsidR="00294A89" w:rsidRPr="00962BDC" w:rsidRDefault="00294A89" w:rsidP="00294A89">
      <w:pPr>
        <w:spacing w:after="0" w:line="240" w:lineRule="auto"/>
        <w:rPr>
          <w:rFonts w:ascii="Arial" w:hAnsi="Arial" w:cs="Arial"/>
        </w:rPr>
      </w:pPr>
    </w:p>
    <w:p w:rsidR="00294A89" w:rsidRPr="00962BDC" w:rsidRDefault="00294A89" w:rsidP="00294A89">
      <w:pPr>
        <w:spacing w:after="0" w:line="240" w:lineRule="auto"/>
        <w:rPr>
          <w:rFonts w:ascii="Arial" w:hAnsi="Arial" w:cs="Arial"/>
        </w:rPr>
      </w:pPr>
    </w:p>
    <w:p w:rsidR="00294A89" w:rsidRPr="00962BDC" w:rsidRDefault="00294A89" w:rsidP="00294A89">
      <w:pPr>
        <w:spacing w:after="0" w:line="240" w:lineRule="auto"/>
        <w:rPr>
          <w:rFonts w:ascii="Arial" w:hAnsi="Arial" w:cs="Arial"/>
        </w:rPr>
      </w:pPr>
    </w:p>
    <w:p w:rsidR="00294A89" w:rsidRPr="00962BDC" w:rsidRDefault="00294A89" w:rsidP="00294A89">
      <w:pPr>
        <w:spacing w:after="0" w:line="240" w:lineRule="auto"/>
        <w:rPr>
          <w:rFonts w:ascii="Arial" w:hAnsi="Arial" w:cs="Arial"/>
        </w:rPr>
      </w:pPr>
    </w:p>
    <w:p w:rsidR="00294A89" w:rsidRPr="00962BDC" w:rsidRDefault="00294A89" w:rsidP="00294A89">
      <w:pPr>
        <w:spacing w:after="0" w:line="240" w:lineRule="auto"/>
        <w:rPr>
          <w:rFonts w:ascii="Arial" w:hAnsi="Arial" w:cs="Arial"/>
        </w:rPr>
      </w:pPr>
    </w:p>
    <w:p w:rsidR="00294A89" w:rsidRPr="00962BDC" w:rsidRDefault="00294A89" w:rsidP="00294A89">
      <w:pPr>
        <w:spacing w:after="0" w:line="240" w:lineRule="auto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697"/>
        <w:gridCol w:w="709"/>
        <w:gridCol w:w="850"/>
        <w:gridCol w:w="246"/>
        <w:gridCol w:w="888"/>
        <w:gridCol w:w="142"/>
        <w:gridCol w:w="1170"/>
        <w:gridCol w:w="88"/>
        <w:gridCol w:w="726"/>
        <w:gridCol w:w="518"/>
        <w:gridCol w:w="188"/>
        <w:gridCol w:w="145"/>
        <w:gridCol w:w="567"/>
        <w:gridCol w:w="618"/>
      </w:tblGrid>
      <w:tr w:rsidR="00D31B45" w:rsidRPr="00126259" w:rsidTr="00E04B6F">
        <w:tc>
          <w:tcPr>
            <w:tcW w:w="2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spacing w:before="60" w:after="60" w:line="240" w:lineRule="auto"/>
              <w:ind w:left="397" w:hanging="397"/>
              <w:rPr>
                <w:rFonts w:ascii="Arial" w:hAnsi="Arial" w:cs="Arial"/>
                <w:b/>
                <w:sz w:val="20"/>
                <w:szCs w:val="20"/>
              </w:rPr>
            </w:pPr>
            <w:r w:rsidRPr="00126259">
              <w:rPr>
                <w:rFonts w:ascii="Arial" w:hAnsi="Arial" w:cs="Arial"/>
                <w:b/>
                <w:sz w:val="20"/>
                <w:szCs w:val="20"/>
              </w:rPr>
              <w:lastRenderedPageBreak/>
              <w:t>NAME OF THE COURSE</w:t>
            </w:r>
          </w:p>
        </w:tc>
        <w:tc>
          <w:tcPr>
            <w:tcW w:w="685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D31B45" w:rsidRPr="007C53AC" w:rsidRDefault="00D31B45" w:rsidP="00E04B6F">
            <w:pPr>
              <w:spacing w:before="60" w:after="60" w:line="240" w:lineRule="auto"/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53AC">
              <w:rPr>
                <w:rFonts w:ascii="Arial" w:hAnsi="Arial" w:cs="Arial"/>
                <w:sz w:val="20"/>
                <w:szCs w:val="20"/>
              </w:rPr>
              <w:t>Elective</w:t>
            </w:r>
            <w:proofErr w:type="spellEnd"/>
            <w:r w:rsidRPr="007C53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53AC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C53A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7C53AC">
              <w:rPr>
                <w:rFonts w:ascii="Arial" w:hAnsi="Arial" w:cs="Arial"/>
                <w:sz w:val="20"/>
                <w:szCs w:val="20"/>
              </w:rPr>
              <w:t>Cinematic</w:t>
            </w:r>
            <w:proofErr w:type="spellEnd"/>
            <w:r w:rsidRPr="007C53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53AC">
              <w:rPr>
                <w:rFonts w:ascii="Arial" w:hAnsi="Arial" w:cs="Arial"/>
                <w:sz w:val="20"/>
                <w:szCs w:val="20"/>
              </w:rPr>
              <w:t>discoveries</w:t>
            </w:r>
            <w:proofErr w:type="spellEnd"/>
          </w:p>
        </w:tc>
      </w:tr>
      <w:tr w:rsidR="00D31B45" w:rsidRPr="00126259" w:rsidTr="00E04B6F">
        <w:tc>
          <w:tcPr>
            <w:tcW w:w="1912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7C53AC" w:rsidRDefault="00D31B45" w:rsidP="00E04B6F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7C53AC">
              <w:rPr>
                <w:rStyle w:val="Strong"/>
                <w:rFonts w:ascii="Arial" w:hAnsi="Arial" w:cs="Arial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502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t>MFMI91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2762" w:type="dxa"/>
            <w:gridSpan w:val="6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31B45" w:rsidRPr="00C80D3C" w:rsidRDefault="00374029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1st-4</w:t>
            </w:r>
            <w:bookmarkStart w:id="0" w:name="_GoBack"/>
            <w:bookmarkEnd w:id="0"/>
            <w:r w:rsidR="00D31B45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D31B45" w:rsidRPr="00126259" w:rsidTr="00E04B6F">
        <w:tc>
          <w:tcPr>
            <w:tcW w:w="1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teacher</w:t>
            </w:r>
            <w:proofErr w:type="spellEnd"/>
          </w:p>
        </w:tc>
        <w:tc>
          <w:tcPr>
            <w:tcW w:w="2502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Professor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6259">
              <w:rPr>
                <w:rFonts w:ascii="Arial" w:hAnsi="Arial" w:cs="Arial"/>
                <w:sz w:val="20"/>
                <w:szCs w:val="20"/>
              </w:rPr>
              <w:t>Ana Marušić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Credits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(ECTS)</w:t>
            </w:r>
          </w:p>
        </w:tc>
        <w:tc>
          <w:tcPr>
            <w:tcW w:w="2762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31B45" w:rsidRPr="00126259" w:rsidTr="00E04B6F">
        <w:trPr>
          <w:trHeight w:val="345"/>
        </w:trPr>
        <w:tc>
          <w:tcPr>
            <w:tcW w:w="1912" w:type="dxa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Associate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teachers</w:t>
            </w:r>
            <w:proofErr w:type="spellEnd"/>
          </w:p>
        </w:tc>
        <w:tc>
          <w:tcPr>
            <w:tcW w:w="2502" w:type="dxa"/>
            <w:gridSpan w:val="4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Professor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Matko Marušić</w:t>
            </w:r>
          </w:p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Malički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Ivan Buljan,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MPsy</w:t>
            </w:r>
            <w:proofErr w:type="spellEnd"/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instruction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1B45" w:rsidRPr="00126259" w:rsidRDefault="00D31B45" w:rsidP="00E04B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1B45" w:rsidRPr="00126259" w:rsidRDefault="00D31B45" w:rsidP="00E04B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1B45" w:rsidRPr="00126259" w:rsidRDefault="00D31B45" w:rsidP="00E04B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D31B45" w:rsidRPr="00126259" w:rsidTr="00E04B6F">
        <w:trPr>
          <w:trHeight w:val="624"/>
        </w:trPr>
        <w:tc>
          <w:tcPr>
            <w:tcW w:w="19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1B45" w:rsidRPr="00126259" w:rsidRDefault="00D31B45" w:rsidP="00E04B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1B45" w:rsidRPr="00126259" w:rsidRDefault="00D31B45" w:rsidP="00E04B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1B45" w:rsidRPr="00126259" w:rsidRDefault="00D31B45" w:rsidP="00E04B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D31B45" w:rsidRPr="00126259" w:rsidTr="00E04B6F">
        <w:tc>
          <w:tcPr>
            <w:tcW w:w="1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2502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0D3C">
              <w:rPr>
                <w:rFonts w:ascii="Arial" w:hAnsi="Arial" w:cs="Arial"/>
                <w:sz w:val="20"/>
                <w:szCs w:val="20"/>
              </w:rPr>
              <w:t>Elective</w:t>
            </w:r>
            <w:proofErr w:type="spellEnd"/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Percentage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application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e-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2762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B45" w:rsidRPr="00126259" w:rsidTr="00E04B6F">
        <w:tc>
          <w:tcPr>
            <w:tcW w:w="946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259">
              <w:rPr>
                <w:rFonts w:ascii="Arial" w:hAnsi="Arial" w:cs="Arial"/>
                <w:b/>
                <w:sz w:val="20"/>
                <w:szCs w:val="20"/>
              </w:rPr>
              <w:t>COURSE DESCRIPTION</w:t>
            </w:r>
          </w:p>
        </w:tc>
      </w:tr>
      <w:tr w:rsidR="00D31B45" w:rsidRPr="00126259" w:rsidTr="00E04B6F">
        <w:tc>
          <w:tcPr>
            <w:tcW w:w="1912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enrolment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requirements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entry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competences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7552" w:type="dxa"/>
            <w:gridSpan w:val="1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31B45" w:rsidRPr="00126259" w:rsidTr="00E04B6F">
        <w:tc>
          <w:tcPr>
            <w:tcW w:w="1912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Learning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outcomes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expected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level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(4 to 10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learning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outcomes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52" w:type="dxa"/>
            <w:gridSpan w:val="1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126259">
              <w:rPr>
                <w:rFonts w:ascii="Arial" w:hAnsi="Arial" w:cs="Arial"/>
                <w:spacing w:val="0"/>
                <w:sz w:val="20"/>
                <w:lang w:val="en-GB"/>
              </w:rPr>
              <w:t xml:space="preserve">- critical understanding of movies as educational tools </w:t>
            </w:r>
          </w:p>
          <w:p w:rsidR="00D31B45" w:rsidRPr="00126259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126259">
              <w:rPr>
                <w:rFonts w:ascii="Arial" w:hAnsi="Arial" w:cs="Arial"/>
                <w:spacing w:val="0"/>
                <w:sz w:val="20"/>
                <w:lang w:val="en-GB"/>
              </w:rPr>
              <w:t xml:space="preserve">- analysis of evidence based concepts </w:t>
            </w:r>
          </w:p>
          <w:p w:rsidR="00D31B45" w:rsidRPr="00126259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126259">
              <w:rPr>
                <w:rFonts w:ascii="Arial" w:hAnsi="Arial" w:cs="Arial"/>
                <w:spacing w:val="0"/>
                <w:sz w:val="20"/>
                <w:lang w:val="en-GB"/>
              </w:rPr>
              <w:t xml:space="preserve">- recognition of movie structures and optical illusions behind movies </w:t>
            </w:r>
          </w:p>
          <w:p w:rsidR="00D31B45" w:rsidRPr="00126259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126259">
              <w:rPr>
                <w:rFonts w:ascii="Arial" w:hAnsi="Arial" w:cs="Arial"/>
                <w:spacing w:val="0"/>
                <w:sz w:val="20"/>
                <w:lang w:val="en-GB"/>
              </w:rPr>
              <w:t>- understanding of social, historical and cultural perceptions of medical research</w:t>
            </w:r>
          </w:p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  <w:lang w:val="en-GB"/>
              </w:rPr>
              <w:t>- understanding of the role of positive and negative role models in development of medical professionalism</w:t>
            </w:r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1B45" w:rsidRPr="00126259" w:rsidTr="00E04B6F">
        <w:tc>
          <w:tcPr>
            <w:tcW w:w="1912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content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broken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down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detail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weekly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schedule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syllabus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2" w:type="dxa"/>
            <w:gridSpan w:val="1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31B45" w:rsidRPr="00561860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 xml:space="preserve">Every day will start with a </w:t>
            </w:r>
            <w:proofErr w:type="gramStart"/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>45 minute</w:t>
            </w:r>
            <w:proofErr w:type="gramEnd"/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  <w:lang w:val="en-GB"/>
              </w:rPr>
              <w:t>lecture</w:t>
            </w: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 xml:space="preserve">, followed by a movie projection and then a 45 min movie discussion.  </w:t>
            </w:r>
          </w:p>
          <w:p w:rsidR="00D31B45" w:rsidRPr="00561860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 xml:space="preserve">First day: </w:t>
            </w:r>
          </w:p>
          <w:p w:rsidR="00D31B45" w:rsidRPr="00561860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>Seminar: Development of cinema and movies</w:t>
            </w:r>
          </w:p>
          <w:p w:rsidR="00D31B45" w:rsidRPr="00561860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 xml:space="preserve">Movie: </w:t>
            </w:r>
            <w:proofErr w:type="spellStart"/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>Dr.</w:t>
            </w:r>
            <w:proofErr w:type="spellEnd"/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 xml:space="preserve"> Ehrlich's Magic Bullet (1940) – discovery of the first cure for syphilis, life of a Nobel prize winner immunologist Paul </w:t>
            </w:r>
            <w:proofErr w:type="spellStart"/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>Erlich</w:t>
            </w:r>
            <w:proofErr w:type="spellEnd"/>
          </w:p>
          <w:p w:rsidR="00D31B45" w:rsidRPr="00561860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 xml:space="preserve">Second day: </w:t>
            </w:r>
          </w:p>
          <w:p w:rsidR="00D31B45" w:rsidRPr="00561860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>Seminar: Movie frames and optical illusions</w:t>
            </w:r>
          </w:p>
          <w:p w:rsidR="00D31B45" w:rsidRPr="00561860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 xml:space="preserve">Movie: Something the Lord Made (2004) – discovery of the surgical procedures for </w:t>
            </w:r>
            <w:proofErr w:type="spellStart"/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>Fallot</w:t>
            </w:r>
            <w:proofErr w:type="spellEnd"/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 xml:space="preserve"> tetralogy </w:t>
            </w:r>
          </w:p>
          <w:p w:rsidR="00D31B45" w:rsidRPr="00561860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 xml:space="preserve">Third day: </w:t>
            </w:r>
          </w:p>
          <w:p w:rsidR="00D31B45" w:rsidRPr="00561860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>Seminar: Dark side of medical research</w:t>
            </w:r>
          </w:p>
          <w:p w:rsidR="00D31B45" w:rsidRPr="00561860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>Movie: Miss Evers' Boys (1997) – Tuskegee experiment, research on racial differences</w:t>
            </w:r>
          </w:p>
          <w:p w:rsidR="00D31B45" w:rsidRPr="00561860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 xml:space="preserve">Fourth day: </w:t>
            </w:r>
          </w:p>
          <w:p w:rsidR="00D31B45" w:rsidRPr="00561860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 xml:space="preserve">Seminar: </w:t>
            </w:r>
            <w:r>
              <w:rPr>
                <w:rFonts w:ascii="Arial" w:hAnsi="Arial" w:cs="Arial"/>
                <w:spacing w:val="0"/>
                <w:sz w:val="20"/>
                <w:lang w:val="en-GB"/>
              </w:rPr>
              <w:t>Clinical research</w:t>
            </w:r>
          </w:p>
          <w:p w:rsidR="00D31B45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 xml:space="preserve">Movie: </w:t>
            </w:r>
            <w:r>
              <w:rPr>
                <w:rFonts w:ascii="Arial" w:hAnsi="Arial" w:cs="Arial"/>
                <w:spacing w:val="0"/>
                <w:sz w:val="20"/>
                <w:lang w:val="en-GB"/>
              </w:rPr>
              <w:t>Awakenings (1990</w:t>
            </w: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 xml:space="preserve">) – </w:t>
            </w:r>
            <w:r>
              <w:rPr>
                <w:rFonts w:ascii="Arial" w:hAnsi="Arial" w:cs="Arial"/>
                <w:spacing w:val="0"/>
                <w:sz w:val="20"/>
                <w:lang w:val="en-GB"/>
              </w:rPr>
              <w:t>discovery of</w:t>
            </w:r>
            <w:r w:rsidRPr="003D63AF">
              <w:rPr>
                <w:rFonts w:ascii="Arial" w:hAnsi="Arial" w:cs="Arial"/>
                <w:spacing w:val="0"/>
                <w:sz w:val="20"/>
                <w:lang w:val="en-GB"/>
              </w:rPr>
              <w:t xml:space="preserve"> beneficial effects of the drug L-Dopa</w:t>
            </w:r>
            <w:r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0"/>
                <w:sz w:val="20"/>
                <w:lang w:val="en-GB"/>
              </w:rPr>
              <w:t xml:space="preserve">on </w:t>
            </w:r>
            <w:r w:rsidRPr="003D63AF">
              <w:rPr>
                <w:rFonts w:ascii="Arial" w:hAnsi="Arial" w:cs="Arial"/>
                <w:spacing w:val="0"/>
                <w:sz w:val="20"/>
                <w:lang w:val="en-GB"/>
              </w:rPr>
              <w:t xml:space="preserve"> catatonic</w:t>
            </w:r>
            <w:proofErr w:type="gramEnd"/>
            <w:r w:rsidRPr="003D63AF">
              <w:rPr>
                <w:rFonts w:ascii="Arial" w:hAnsi="Arial" w:cs="Arial"/>
                <w:spacing w:val="0"/>
                <w:sz w:val="20"/>
                <w:lang w:val="en-GB"/>
              </w:rPr>
              <w:t xml:space="preserve"> patients </w:t>
            </w:r>
          </w:p>
          <w:p w:rsidR="00D31B45" w:rsidRPr="00561860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 xml:space="preserve">Fifth day: </w:t>
            </w:r>
          </w:p>
          <w:p w:rsidR="00D31B45" w:rsidRPr="00561860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>Seminar: Multicentre research</w:t>
            </w:r>
          </w:p>
          <w:p w:rsidR="00D31B45" w:rsidRPr="00126259" w:rsidRDefault="00D31B45" w:rsidP="00E04B6F">
            <w:pPr>
              <w:pStyle w:val="Tekstpasuskojinijeprvi"/>
              <w:spacing w:after="0"/>
              <w:jc w:val="lef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561860">
              <w:rPr>
                <w:rFonts w:ascii="Arial" w:hAnsi="Arial" w:cs="Arial"/>
                <w:spacing w:val="0"/>
                <w:sz w:val="20"/>
                <w:lang w:val="en-GB"/>
              </w:rPr>
              <w:t>Movie: Wit (2001) – research on ovarian cancer</w:t>
            </w:r>
          </w:p>
        </w:tc>
      </w:tr>
      <w:tr w:rsidR="00D31B45" w:rsidRPr="00126259" w:rsidTr="00E04B6F">
        <w:trPr>
          <w:trHeight w:val="349"/>
        </w:trPr>
        <w:tc>
          <w:tcPr>
            <w:tcW w:w="1912" w:type="dxa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Format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instruction</w:t>
            </w:r>
            <w:proofErr w:type="spellEnd"/>
          </w:p>
        </w:tc>
        <w:tc>
          <w:tcPr>
            <w:tcW w:w="339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eastAsia="MS Gothic" w:hAnsi="MS Gothic" w:cs="Arial"/>
                <w:b w:val="0"/>
                <w:sz w:val="20"/>
                <w:szCs w:val="20"/>
              </w:rPr>
              <w:t>☒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 xml:space="preserve"> lectures</w:t>
            </w:r>
          </w:p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eastAsia="MS Gothic" w:hAnsi="MS Gothic" w:cs="Arial"/>
                <w:b w:val="0"/>
                <w:sz w:val="20"/>
                <w:szCs w:val="20"/>
              </w:rPr>
              <w:t>☒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 xml:space="preserve"> seminars and workshops</w:t>
            </w:r>
          </w:p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eastAsia="MS Gothic" w:hAnsi="MS Gothic" w:cs="Arial"/>
                <w:b w:val="0"/>
                <w:sz w:val="20"/>
                <w:szCs w:val="20"/>
              </w:rPr>
              <w:t>☐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 xml:space="preserve"> exercises  </w:t>
            </w:r>
          </w:p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eastAsia="MS Gothic" w:hAnsi="MS Gothic" w:cs="Arial"/>
                <w:b w:val="0"/>
                <w:sz w:val="20"/>
                <w:szCs w:val="20"/>
              </w:rPr>
              <w:t>☐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26259">
              <w:rPr>
                <w:rFonts w:ascii="Arial" w:hAnsi="Arial" w:cs="Arial"/>
                <w:b w:val="0"/>
                <w:i/>
                <w:sz w:val="20"/>
                <w:szCs w:val="20"/>
              </w:rPr>
              <w:t>on line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 xml:space="preserve"> in entirety</w:t>
            </w:r>
          </w:p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eastAsia="MS Gothic" w:hAnsi="MS Gothic" w:cs="Arial"/>
                <w:b w:val="0"/>
                <w:sz w:val="20"/>
                <w:szCs w:val="20"/>
              </w:rPr>
              <w:t>☐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 xml:space="preserve"> partial e-learning</w:t>
            </w:r>
          </w:p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eastAsia="MS Gothic" w:hAnsi="MS Gothic" w:cs="Arial"/>
                <w:sz w:val="20"/>
                <w:szCs w:val="20"/>
              </w:rPr>
              <w:t>☐</w:t>
            </w:r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4162" w:type="dxa"/>
            <w:gridSpan w:val="9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eastAsia="MS Gothic" w:hAnsi="MS Gothic" w:cs="Arial"/>
                <w:b w:val="0"/>
                <w:sz w:val="20"/>
                <w:szCs w:val="20"/>
              </w:rPr>
              <w:t>☐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 xml:space="preserve"> independent assignments</w:t>
            </w:r>
          </w:p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eastAsia="MS Gothic" w:hAnsi="MS Gothic" w:cs="Arial"/>
                <w:b w:val="0"/>
                <w:sz w:val="20"/>
                <w:szCs w:val="20"/>
              </w:rPr>
              <w:t>☒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 xml:space="preserve"> multimedia </w:t>
            </w:r>
          </w:p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eastAsia="MS Gothic" w:hAnsi="MS Gothic" w:cs="Arial"/>
                <w:b w:val="0"/>
                <w:sz w:val="20"/>
                <w:szCs w:val="20"/>
              </w:rPr>
              <w:t>☐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 xml:space="preserve"> laboratory</w:t>
            </w:r>
          </w:p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eastAsia="MS Gothic" w:hAnsi="MS Gothic" w:cs="Arial"/>
                <w:b w:val="0"/>
                <w:sz w:val="20"/>
                <w:szCs w:val="20"/>
              </w:rPr>
              <w:t>☐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 xml:space="preserve"> work with mentor</w:t>
            </w:r>
          </w:p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eastAsia="MS Gothic" w:hAnsi="MS Gothic" w:cs="Arial"/>
                <w:sz w:val="20"/>
                <w:szCs w:val="20"/>
              </w:rPr>
              <w:t>☐</w:t>
            </w:r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625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>)</w:t>
            </w:r>
            <w:r w:rsidRPr="001262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6259">
              <w:rPr>
                <w:rFonts w:ascii="Arial" w:hAnsi="Arial" w:cs="Arial"/>
                <w:b/>
                <w:sz w:val="20"/>
                <w:szCs w:val="20"/>
                <w:bdr w:val="single" w:sz="12" w:space="0" w:color="auto"/>
              </w:rPr>
              <w:t xml:space="preserve"> </w:t>
            </w:r>
          </w:p>
        </w:tc>
      </w:tr>
      <w:tr w:rsidR="00D31B45" w:rsidRPr="00126259" w:rsidTr="00E04B6F">
        <w:trPr>
          <w:trHeight w:val="577"/>
        </w:trPr>
        <w:tc>
          <w:tcPr>
            <w:tcW w:w="191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62" w:type="dxa"/>
            <w:gridSpan w:val="9"/>
            <w:vMerge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31B45" w:rsidRPr="00126259" w:rsidTr="00E04B6F">
        <w:tc>
          <w:tcPr>
            <w:tcW w:w="1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Student</w:t>
            </w:r>
            <w:r w:rsidRPr="00126259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responsibilities</w:t>
            </w:r>
            <w:proofErr w:type="spellEnd"/>
          </w:p>
        </w:tc>
        <w:tc>
          <w:tcPr>
            <w:tcW w:w="7552" w:type="dxa"/>
            <w:gridSpan w:val="14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 accordance to Rules of studying and Deontological code for USSM students.</w:t>
            </w:r>
          </w:p>
        </w:tc>
      </w:tr>
      <w:tr w:rsidR="00D31B45" w:rsidRPr="00126259" w:rsidTr="00E04B6F">
        <w:trPr>
          <w:trHeight w:val="397"/>
        </w:trPr>
        <w:tc>
          <w:tcPr>
            <w:tcW w:w="19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Screening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student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work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name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proportion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credits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each</w:t>
            </w:r>
            <w:proofErr w:type="spellEnd"/>
            <w:r w:rsidRPr="00126259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activity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so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that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total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number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 xml:space="preserve">ECTS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credits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is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equal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value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course</w:t>
            </w:r>
            <w:proofErr w:type="spellEnd"/>
            <w:r w:rsidRPr="00126259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Class attendance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0,25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Research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gridSpan w:val="5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Practical training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D31B45" w:rsidRPr="00126259" w:rsidTr="00E04B6F">
        <w:trPr>
          <w:trHeight w:val="397"/>
        </w:trPr>
        <w:tc>
          <w:tcPr>
            <w:tcW w:w="1912" w:type="dxa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Experimental work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Report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2625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(Other)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D31B45" w:rsidRPr="00126259" w:rsidTr="00E04B6F">
        <w:trPr>
          <w:trHeight w:val="397"/>
        </w:trPr>
        <w:tc>
          <w:tcPr>
            <w:tcW w:w="1912" w:type="dxa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Essay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Seminar essay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0,75</w:t>
            </w:r>
          </w:p>
        </w:tc>
        <w:tc>
          <w:tcPr>
            <w:tcW w:w="166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2625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(Other)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D31B45" w:rsidRPr="00126259" w:rsidTr="00E04B6F">
        <w:trPr>
          <w:trHeight w:val="397"/>
        </w:trPr>
        <w:tc>
          <w:tcPr>
            <w:tcW w:w="1912" w:type="dxa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Tests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25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Oral exam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B45" w:rsidRPr="00126259" w:rsidTr="00E04B6F">
        <w:trPr>
          <w:trHeight w:val="397"/>
        </w:trPr>
        <w:tc>
          <w:tcPr>
            <w:tcW w:w="19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5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B45" w:rsidRPr="00126259" w:rsidTr="00E04B6F"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Grading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evaluating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student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work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class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7552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Written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test (</w:t>
            </w: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multiple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choice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questions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+ </w:t>
            </w: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open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ended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questions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) on </w:t>
            </w: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concepts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covered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by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seminars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presented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Cs/>
                <w:sz w:val="20"/>
                <w:szCs w:val="20"/>
              </w:rPr>
              <w:t>movies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D31B45" w:rsidRPr="00126259" w:rsidTr="00E04B6F">
        <w:tc>
          <w:tcPr>
            <w:tcW w:w="19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literature (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available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library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via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90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</w:t>
            </w:r>
            <w:proofErr w:type="spellEnd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copies</w:t>
            </w:r>
            <w:proofErr w:type="spellEnd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</w:t>
            </w:r>
            <w:proofErr w:type="spellEnd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>library</w:t>
            </w:r>
            <w:proofErr w:type="spellEnd"/>
          </w:p>
        </w:tc>
        <w:tc>
          <w:tcPr>
            <w:tcW w:w="151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Availability</w:t>
            </w:r>
            <w:proofErr w:type="spellEnd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>via</w:t>
            </w:r>
            <w:proofErr w:type="spellEnd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>other</w:t>
            </w:r>
            <w:proofErr w:type="spellEnd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media</w:t>
            </w:r>
            <w:proofErr w:type="spellEnd"/>
          </w:p>
        </w:tc>
      </w:tr>
      <w:tr w:rsidR="00D31B45" w:rsidRPr="00126259" w:rsidTr="00E04B6F">
        <w:trPr>
          <w:trHeight w:val="75"/>
        </w:trPr>
        <w:tc>
          <w:tcPr>
            <w:tcW w:w="1912" w:type="dxa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8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Dans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26259">
              <w:rPr>
                <w:rFonts w:ascii="Arial" w:hAnsi="Arial" w:cs="Arial"/>
                <w:sz w:val="20"/>
                <w:szCs w:val="20"/>
              </w:rPr>
              <w:t xml:space="preserve">PE.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Doctors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Movies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Boil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Water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Just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Say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Aah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126259">
              <w:rPr>
                <w:rFonts w:ascii="Arial" w:hAnsi="Arial" w:cs="Arial"/>
                <w:sz w:val="20"/>
                <w:szCs w:val="20"/>
              </w:rPr>
              <w:t>Medi-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Press. 2000.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B45" w:rsidRPr="00126259" w:rsidTr="00E04B6F">
        <w:trPr>
          <w:trHeight w:val="75"/>
        </w:trPr>
        <w:tc>
          <w:tcPr>
            <w:tcW w:w="1912" w:type="dxa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8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Lumlertgul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N,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Kijpaisalratana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N,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Pityaratstian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N,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Wangsaturaka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D.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Cinemeducation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: A pilot student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using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movies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help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learn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medical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professionalism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. Med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Teach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>. 2009 Jul;31(7):e327-32.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B45" w:rsidRPr="00126259" w:rsidTr="00E04B6F">
        <w:trPr>
          <w:trHeight w:val="75"/>
        </w:trPr>
        <w:tc>
          <w:tcPr>
            <w:tcW w:w="1912" w:type="dxa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8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Furman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O,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Dorfman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N,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Hasson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U,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Davachi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L,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Dudai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Y.</w:t>
            </w:r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saw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movie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long-term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memory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extended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audiovisual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narrative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>.</w:t>
            </w:r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Learn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Mem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>. 2007 Jun 11;14(6):457-67. Print 2007 Jun.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B45" w:rsidRPr="00126259" w:rsidTr="00E04B6F">
        <w:trPr>
          <w:trHeight w:val="75"/>
        </w:trPr>
        <w:tc>
          <w:tcPr>
            <w:tcW w:w="1912" w:type="dxa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8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B45" w:rsidRPr="00126259" w:rsidTr="00E04B6F">
        <w:trPr>
          <w:trHeight w:val="175"/>
        </w:trPr>
        <w:tc>
          <w:tcPr>
            <w:tcW w:w="1912" w:type="dxa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8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B45" w:rsidRPr="00126259" w:rsidTr="00E04B6F">
        <w:trPr>
          <w:trHeight w:val="175"/>
        </w:trPr>
        <w:tc>
          <w:tcPr>
            <w:tcW w:w="1912" w:type="dxa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8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B45" w:rsidRPr="00126259" w:rsidTr="00E04B6F">
        <w:trPr>
          <w:trHeight w:val="175"/>
        </w:trPr>
        <w:tc>
          <w:tcPr>
            <w:tcW w:w="1912" w:type="dxa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8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B45" w:rsidRPr="00126259" w:rsidTr="00E04B6F">
        <w:trPr>
          <w:trHeight w:val="75"/>
        </w:trPr>
        <w:tc>
          <w:tcPr>
            <w:tcW w:w="19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8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B45" w:rsidRPr="00126259" w:rsidTr="00E04B6F">
        <w:tc>
          <w:tcPr>
            <w:tcW w:w="1912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Optional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literature (at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time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submission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study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programme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proposal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52" w:type="dxa"/>
            <w:gridSpan w:val="14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Gramaglia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C, Jona A, Imperatori F,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Torre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E,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Zeppegno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P.</w:t>
            </w:r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Cinema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training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psychiatry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residents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focus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helping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relationships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>.</w:t>
            </w:r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26259">
              <w:rPr>
                <w:rFonts w:ascii="Arial" w:hAnsi="Arial" w:cs="Arial"/>
                <w:sz w:val="20"/>
                <w:szCs w:val="20"/>
              </w:rPr>
              <w:t xml:space="preserve">BMC Med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Educ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. 2013 Jun 21;13:90. </w:t>
            </w:r>
          </w:p>
          <w:p w:rsidR="00D31B45" w:rsidRPr="00126259" w:rsidRDefault="00D31B45" w:rsidP="00E04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Hayward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26259">
              <w:rPr>
                <w:rFonts w:ascii="Arial" w:hAnsi="Arial" w:cs="Arial"/>
                <w:sz w:val="20"/>
                <w:szCs w:val="20"/>
              </w:rPr>
              <w:t>S</w:t>
            </w:r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Cinema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>:</w:t>
            </w:r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Key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12625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Routledge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2000.</w:t>
            </w:r>
          </w:p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B45" w:rsidRPr="00126259" w:rsidTr="00E04B6F">
        <w:tc>
          <w:tcPr>
            <w:tcW w:w="1912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Quality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assurance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methods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that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ensure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acquisition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exit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competences</w:t>
            </w:r>
            <w:proofErr w:type="spellEnd"/>
          </w:p>
        </w:tc>
        <w:tc>
          <w:tcPr>
            <w:tcW w:w="7552" w:type="dxa"/>
            <w:gridSpan w:val="1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31B45" w:rsidRPr="00126259" w:rsidRDefault="00D31B45" w:rsidP="00D31B45">
            <w:pPr>
              <w:pStyle w:val="ListParagraph"/>
              <w:numPr>
                <w:ilvl w:val="0"/>
                <w:numId w:val="4"/>
              </w:numPr>
              <w:spacing w:after="0"/>
              <w:ind w:left="356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analysis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teachers</w:t>
            </w:r>
            <w:proofErr w:type="spellEnd"/>
          </w:p>
          <w:p w:rsidR="00D31B45" w:rsidRPr="00126259" w:rsidRDefault="00D31B45" w:rsidP="00D31B45">
            <w:pPr>
              <w:pStyle w:val="ListParagraph"/>
              <w:numPr>
                <w:ilvl w:val="0"/>
                <w:numId w:val="4"/>
              </w:numPr>
              <w:spacing w:after="0"/>
              <w:ind w:left="356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passing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rate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analysis</w:t>
            </w:r>
            <w:proofErr w:type="spellEnd"/>
          </w:p>
          <w:p w:rsidR="00D31B45" w:rsidRPr="00126259" w:rsidRDefault="00D31B45" w:rsidP="00D31B45">
            <w:pPr>
              <w:pStyle w:val="ListParagraph"/>
              <w:numPr>
                <w:ilvl w:val="0"/>
                <w:numId w:val="4"/>
              </w:numPr>
              <w:spacing w:after="0"/>
              <w:ind w:left="356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Committee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control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reports</w:t>
            </w:r>
            <w:proofErr w:type="spellEnd"/>
          </w:p>
          <w:p w:rsidR="00D31B45" w:rsidRPr="00126259" w:rsidRDefault="00D31B45" w:rsidP="00D31B45">
            <w:pPr>
              <w:pStyle w:val="ListParagraph"/>
              <w:numPr>
                <w:ilvl w:val="0"/>
                <w:numId w:val="4"/>
              </w:numPr>
              <w:spacing w:after="0"/>
              <w:ind w:left="356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External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evaluation</w:t>
            </w:r>
            <w:proofErr w:type="spellEnd"/>
          </w:p>
        </w:tc>
      </w:tr>
      <w:tr w:rsidR="00D31B45" w:rsidRPr="00126259" w:rsidTr="00E04B6F">
        <w:tc>
          <w:tcPr>
            <w:tcW w:w="1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D31B45" w:rsidRPr="00126259" w:rsidRDefault="00D31B45" w:rsidP="00E04B6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  <w:proofErr w:type="spellEnd"/>
            <w:r w:rsidRPr="0012625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26259"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proposer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wishes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126259">
              <w:rPr>
                <w:rFonts w:ascii="Arial" w:hAnsi="Arial" w:cs="Arial"/>
                <w:sz w:val="20"/>
                <w:szCs w:val="20"/>
              </w:rPr>
              <w:t>add</w:t>
            </w:r>
            <w:proofErr w:type="spellEnd"/>
            <w:r w:rsidRPr="001262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2" w:type="dxa"/>
            <w:gridSpan w:val="14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31B45" w:rsidRPr="00126259" w:rsidRDefault="00D31B45" w:rsidP="00E04B6F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2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259">
              <w:rPr>
                <w:rFonts w:ascii="Arial" w:hAnsi="Arial" w:cs="Arial"/>
                <w:sz w:val="20"/>
                <w:szCs w:val="20"/>
              </w:rPr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t> </w:t>
            </w:r>
            <w:r w:rsidRPr="001262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94A89" w:rsidRPr="00962BDC" w:rsidRDefault="00294A89" w:rsidP="00294A89">
      <w:pPr>
        <w:spacing w:after="0" w:line="240" w:lineRule="auto"/>
        <w:rPr>
          <w:rFonts w:ascii="Arial" w:hAnsi="Arial" w:cs="Arial"/>
        </w:rPr>
      </w:pPr>
    </w:p>
    <w:p w:rsidR="00674B02" w:rsidRDefault="00674B02"/>
    <w:p w:rsidR="00294A89" w:rsidRDefault="00294A89"/>
    <w:p w:rsidR="00294A89" w:rsidRDefault="00294A89"/>
    <w:p w:rsidR="00294A89" w:rsidRDefault="00294A89"/>
    <w:p w:rsidR="00294A89" w:rsidRDefault="00294A89"/>
    <w:p w:rsidR="00294A89" w:rsidRDefault="00294A89"/>
    <w:p w:rsidR="00294A89" w:rsidRDefault="00294A89"/>
    <w:p w:rsidR="00294A89" w:rsidRDefault="00294A89"/>
    <w:sectPr w:rsidR="00294A89" w:rsidSect="00674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FCA"/>
    <w:multiLevelType w:val="hybridMultilevel"/>
    <w:tmpl w:val="7D7ED8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36048"/>
    <w:multiLevelType w:val="multilevel"/>
    <w:tmpl w:val="C860A138"/>
    <w:lvl w:ilvl="0">
      <w:start w:val="1"/>
      <w:numFmt w:val="decimal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pStyle w:val="Subtitle"/>
      <w:isLgl/>
      <w:lvlText w:val="%1.%2."/>
      <w:lvlJc w:val="left"/>
      <w:pPr>
        <w:ind w:left="206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89"/>
    <w:rsid w:val="000128C6"/>
    <w:rsid w:val="00263CCF"/>
    <w:rsid w:val="00294A89"/>
    <w:rsid w:val="00374029"/>
    <w:rsid w:val="003B0F37"/>
    <w:rsid w:val="004E7EBB"/>
    <w:rsid w:val="006448CF"/>
    <w:rsid w:val="00674B02"/>
    <w:rsid w:val="007E2E5D"/>
    <w:rsid w:val="00930E58"/>
    <w:rsid w:val="00A625B8"/>
    <w:rsid w:val="00BB2AFE"/>
    <w:rsid w:val="00D31B45"/>
    <w:rsid w:val="00DD310B"/>
    <w:rsid w:val="00E1429C"/>
    <w:rsid w:val="00F8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E798"/>
  <w15:docId w15:val="{F65562F1-0561-40B0-8541-FB169F24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4A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Text">
    <w:name w:val="Field Text"/>
    <w:basedOn w:val="Normal"/>
    <w:rsid w:val="00294A89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character" w:styleId="Strong">
    <w:name w:val="Strong"/>
    <w:basedOn w:val="DefaultParagraphFont"/>
    <w:qFormat/>
    <w:rsid w:val="00294A89"/>
    <w:rPr>
      <w:b/>
      <w:bCs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294A89"/>
    <w:pPr>
      <w:numPr>
        <w:ilvl w:val="1"/>
        <w:numId w:val="3"/>
      </w:numPr>
      <w:shd w:val="clear" w:color="auto" w:fill="F2F2F2"/>
      <w:spacing w:before="240" w:after="240" w:line="240" w:lineRule="auto"/>
      <w:ind w:left="624" w:hanging="624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294A89"/>
    <w:rPr>
      <w:rFonts w:ascii="Arial" w:eastAsia="Calibri" w:hAnsi="Arial" w:cs="Arial"/>
      <w:b/>
      <w:sz w:val="24"/>
      <w:szCs w:val="24"/>
      <w:shd w:val="clear" w:color="auto" w:fill="F2F2F2"/>
      <w:lang w:eastAsia="hr-HR"/>
    </w:rPr>
  </w:style>
  <w:style w:type="paragraph" w:styleId="BodyText">
    <w:name w:val="Body Text"/>
    <w:basedOn w:val="Normal"/>
    <w:link w:val="BodyTextChar"/>
    <w:rsid w:val="00294A89"/>
    <w:pPr>
      <w:widowControl w:val="0"/>
      <w:spacing w:after="0" w:line="240" w:lineRule="auto"/>
      <w:jc w:val="both"/>
    </w:pPr>
    <w:rPr>
      <w:rFonts w:ascii="Garamond" w:eastAsia="Times New Roman" w:hAnsi="Garamond" w:cs="Garamond"/>
      <w:sz w:val="24"/>
      <w:szCs w:val="24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294A89"/>
    <w:rPr>
      <w:rFonts w:ascii="Garamond" w:eastAsia="Times New Roman" w:hAnsi="Garamond" w:cs="Garamond"/>
      <w:sz w:val="24"/>
      <w:szCs w:val="24"/>
      <w:lang w:val="en-AU" w:eastAsia="sl-SI"/>
    </w:rPr>
  </w:style>
  <w:style w:type="paragraph" w:styleId="ListParagraph">
    <w:name w:val="List Paragraph"/>
    <w:basedOn w:val="Normal"/>
    <w:uiPriority w:val="34"/>
    <w:qFormat/>
    <w:rsid w:val="00294A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4A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89"/>
    <w:rPr>
      <w:rFonts w:ascii="Tahoma" w:eastAsia="Calibri" w:hAnsi="Tahoma" w:cs="Tahoma"/>
      <w:sz w:val="16"/>
      <w:szCs w:val="16"/>
    </w:rPr>
  </w:style>
  <w:style w:type="paragraph" w:customStyle="1" w:styleId="Tekstpasuskojinijeprvi">
    <w:name w:val="Tekst: pasus koji nije prvi"/>
    <w:basedOn w:val="Normal"/>
    <w:rsid w:val="00D31B45"/>
    <w:pPr>
      <w:spacing w:after="240" w:line="240" w:lineRule="auto"/>
      <w:jc w:val="both"/>
    </w:pPr>
    <w:rPr>
      <w:rFonts w:ascii="Times New Roman" w:eastAsia="Times New Roman" w:hAnsi="Times New Roman"/>
      <w:spacing w:val="-5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jbaric</dc:creator>
  <cp:lastModifiedBy>Tina Rogošić</cp:lastModifiedBy>
  <cp:revision>3</cp:revision>
  <dcterms:created xsi:type="dcterms:W3CDTF">2017-12-12T08:01:00Z</dcterms:created>
  <dcterms:modified xsi:type="dcterms:W3CDTF">2018-01-05T07:19:00Z</dcterms:modified>
</cp:coreProperties>
</file>